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1C5" w:rsidRPr="009C6FA1" w:rsidRDefault="008471C5" w:rsidP="00930EB9">
      <w:pPr>
        <w:ind w:left="558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Додаток</w:t>
      </w:r>
      <w:proofErr w:type="spellEnd"/>
      <w:r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  <w:lang w:val="uk-UA"/>
        </w:rPr>
        <w:t>1</w:t>
      </w:r>
      <w:r w:rsidRPr="009C6FA1">
        <w:rPr>
          <w:b/>
          <w:sz w:val="24"/>
          <w:szCs w:val="24"/>
        </w:rPr>
        <w:t>4</w:t>
      </w:r>
    </w:p>
    <w:p w:rsidR="008471C5" w:rsidRDefault="008471C5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 </w:t>
      </w:r>
      <w:proofErr w:type="spellStart"/>
      <w:r>
        <w:rPr>
          <w:b/>
          <w:sz w:val="24"/>
          <w:szCs w:val="24"/>
        </w:rPr>
        <w:t>Публічного</w:t>
      </w:r>
      <w:proofErr w:type="spellEnd"/>
      <w:r>
        <w:rPr>
          <w:b/>
          <w:sz w:val="24"/>
          <w:szCs w:val="24"/>
        </w:rPr>
        <w:t xml:space="preserve"> договору </w:t>
      </w:r>
      <w:r>
        <w:rPr>
          <w:b/>
          <w:sz w:val="24"/>
          <w:szCs w:val="24"/>
          <w:lang w:val="uk-UA"/>
        </w:rPr>
        <w:t>про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комплексне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банківське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обслуговування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юридичних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осіб</w:t>
      </w:r>
      <w:proofErr w:type="spellEnd"/>
      <w:r>
        <w:rPr>
          <w:b/>
          <w:sz w:val="24"/>
          <w:szCs w:val="24"/>
          <w:lang w:val="uk-UA"/>
        </w:rPr>
        <w:t xml:space="preserve"> та інших клієнтів</w:t>
      </w:r>
      <w:r>
        <w:rPr>
          <w:b/>
          <w:sz w:val="24"/>
          <w:szCs w:val="24"/>
        </w:rPr>
        <w:t xml:space="preserve"> </w:t>
      </w:r>
    </w:p>
    <w:p w:rsidR="008471C5" w:rsidRDefault="008471C5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ПАТ «СКАЙ БАНК» </w:t>
      </w:r>
    </w:p>
    <w:p w:rsidR="008471C5" w:rsidRDefault="008471C5" w:rsidP="00930EB9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від</w:t>
      </w:r>
      <w:proofErr w:type="spellEnd"/>
      <w:r>
        <w:rPr>
          <w:b/>
          <w:sz w:val="24"/>
          <w:szCs w:val="24"/>
        </w:rPr>
        <w:t xml:space="preserve"> </w:t>
      </w:r>
      <w:r w:rsidR="00186087">
        <w:rPr>
          <w:b/>
          <w:sz w:val="24"/>
          <w:szCs w:val="24"/>
          <w:lang w:val="uk-UA"/>
        </w:rPr>
        <w:t>22.05.</w:t>
      </w:r>
      <w:r>
        <w:rPr>
          <w:b/>
          <w:sz w:val="24"/>
          <w:szCs w:val="24"/>
        </w:rPr>
        <w:t>201</w:t>
      </w:r>
      <w:r w:rsidR="00186087">
        <w:rPr>
          <w:b/>
          <w:sz w:val="24"/>
          <w:szCs w:val="24"/>
          <w:lang w:val="uk-UA"/>
        </w:rPr>
        <w:t>8</w:t>
      </w:r>
      <w:r>
        <w:rPr>
          <w:b/>
          <w:sz w:val="24"/>
          <w:szCs w:val="24"/>
        </w:rPr>
        <w:t xml:space="preserve"> р.</w:t>
      </w:r>
    </w:p>
    <w:p w:rsidR="008471C5" w:rsidRDefault="008471C5" w:rsidP="00930EB9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8471C5" w:rsidRDefault="008471C5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186087">
        <w:rPr>
          <w:b/>
          <w:color w:val="000000"/>
          <w:sz w:val="24"/>
          <w:szCs w:val="24"/>
          <w:u w:val="single"/>
          <w:lang w:val="uk-UA"/>
        </w:rPr>
        <w:t>22.05.</w:t>
      </w:r>
      <w:r>
        <w:rPr>
          <w:b/>
          <w:color w:val="000000"/>
          <w:sz w:val="24"/>
          <w:szCs w:val="24"/>
          <w:u w:val="single"/>
          <w:lang w:val="uk-UA"/>
        </w:rPr>
        <w:t>201</w:t>
      </w:r>
      <w:r w:rsidR="00186087">
        <w:rPr>
          <w:b/>
          <w:color w:val="000000"/>
          <w:sz w:val="24"/>
          <w:szCs w:val="24"/>
          <w:u w:val="single"/>
          <w:lang w:val="uk-UA"/>
        </w:rPr>
        <w:t>8</w:t>
      </w:r>
      <w:bookmarkStart w:id="0" w:name="_GoBack"/>
      <w:bookmarkEnd w:id="0"/>
      <w:r>
        <w:rPr>
          <w:b/>
          <w:color w:val="000000"/>
          <w:sz w:val="24"/>
          <w:szCs w:val="24"/>
          <w:u w:val="single"/>
          <w:lang w:val="uk-UA"/>
        </w:rPr>
        <w:t>__р.</w:t>
      </w:r>
    </w:p>
    <w:p w:rsidR="008471C5" w:rsidRDefault="008471C5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8471C5" w:rsidRDefault="008471C5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Тарифи на послуги</w:t>
      </w:r>
    </w:p>
    <w:p w:rsidR="008471C5" w:rsidRDefault="008471C5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ПАТ «СКАЙ БАНК»</w:t>
      </w:r>
    </w:p>
    <w:p w:rsidR="008471C5" w:rsidRDefault="008471C5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 обслуговування корпоративних платіжних карток</w:t>
      </w:r>
    </w:p>
    <w:p w:rsidR="008471C5" w:rsidRPr="008478DC" w:rsidRDefault="008471C5" w:rsidP="008478DC">
      <w:pPr>
        <w:autoSpaceDE w:val="0"/>
        <w:ind w:firstLine="425"/>
        <w:jc w:val="both"/>
        <w:rPr>
          <w:sz w:val="16"/>
          <w:szCs w:val="16"/>
          <w:lang w:val="uk-UA" w:eastAsia="en-US"/>
        </w:rPr>
      </w:pPr>
    </w:p>
    <w:p w:rsidR="00D11B81" w:rsidRPr="00D11B81" w:rsidRDefault="00D11B81" w:rsidP="00D11B81">
      <w:pPr>
        <w:jc w:val="center"/>
        <w:rPr>
          <w:sz w:val="24"/>
          <w:szCs w:val="24"/>
          <w:lang w:val="uk-UA"/>
        </w:rPr>
      </w:pPr>
      <w:r w:rsidRPr="00D11B81">
        <w:rPr>
          <w:b/>
          <w:sz w:val="24"/>
          <w:szCs w:val="24"/>
          <w:lang w:val="uk-UA"/>
        </w:rPr>
        <w:t xml:space="preserve">Тарифний пакет «Преміальний» </w:t>
      </w:r>
      <w:proofErr w:type="spellStart"/>
      <w:r w:rsidRPr="00C87C17">
        <w:rPr>
          <w:b/>
          <w:sz w:val="24"/>
          <w:szCs w:val="24"/>
        </w:rPr>
        <w:t>Visa</w:t>
      </w:r>
      <w:proofErr w:type="spellEnd"/>
      <w:r w:rsidRPr="00D11B81">
        <w:rPr>
          <w:b/>
          <w:sz w:val="24"/>
          <w:szCs w:val="24"/>
          <w:lang w:val="uk-UA"/>
        </w:rPr>
        <w:t xml:space="preserve"> </w:t>
      </w:r>
      <w:proofErr w:type="spellStart"/>
      <w:r w:rsidRPr="00C87C17">
        <w:rPr>
          <w:b/>
          <w:sz w:val="24"/>
          <w:szCs w:val="24"/>
        </w:rPr>
        <w:t>Business</w:t>
      </w:r>
      <w:proofErr w:type="spellEnd"/>
      <w:r w:rsidRPr="00D11B81">
        <w:rPr>
          <w:b/>
          <w:sz w:val="24"/>
          <w:szCs w:val="24"/>
          <w:lang w:val="uk-UA"/>
        </w:rPr>
        <w:t xml:space="preserve"> </w:t>
      </w:r>
      <w:proofErr w:type="spellStart"/>
      <w:r w:rsidRPr="00C87C17">
        <w:rPr>
          <w:b/>
          <w:sz w:val="24"/>
          <w:szCs w:val="24"/>
        </w:rPr>
        <w:t>Platinum</w:t>
      </w:r>
      <w:proofErr w:type="spellEnd"/>
      <w:r w:rsidRPr="00D11B81">
        <w:rPr>
          <w:b/>
          <w:sz w:val="24"/>
          <w:szCs w:val="24"/>
          <w:lang w:val="uk-UA"/>
        </w:rPr>
        <w:t xml:space="preserve"> (для суб’єктів господарювання)</w:t>
      </w:r>
    </w:p>
    <w:tbl>
      <w:tblPr>
        <w:tblStyle w:val="2"/>
        <w:tblW w:w="10491" w:type="dxa"/>
        <w:tblInd w:w="421" w:type="dxa"/>
        <w:tblLook w:val="04A0" w:firstRow="1" w:lastRow="0" w:firstColumn="1" w:lastColumn="0" w:noHBand="0" w:noVBand="1"/>
      </w:tblPr>
      <w:tblGrid>
        <w:gridCol w:w="447"/>
        <w:gridCol w:w="5931"/>
        <w:gridCol w:w="4113"/>
      </w:tblGrid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90B3A">
              <w:rPr>
                <w:rFonts w:ascii="Times New Roman" w:hAnsi="Times New Roman"/>
                <w:b/>
                <w:sz w:val="20"/>
              </w:rPr>
              <w:t>№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90B3A">
              <w:rPr>
                <w:rFonts w:ascii="Times New Roman" w:hAnsi="Times New Roman"/>
                <w:b/>
                <w:sz w:val="20"/>
              </w:rPr>
              <w:t>Перелік операцій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ind w:left="177" w:hanging="177"/>
              <w:jc w:val="center"/>
              <w:rPr>
                <w:rFonts w:ascii="Times New Roman" w:hAnsi="Times New Roman"/>
                <w:b/>
                <w:sz w:val="20"/>
              </w:rPr>
            </w:pPr>
            <w:r w:rsidRPr="00A90B3A">
              <w:rPr>
                <w:rFonts w:ascii="Times New Roman" w:hAnsi="Times New Roman"/>
                <w:b/>
                <w:sz w:val="20"/>
              </w:rPr>
              <w:t>Розмір тарифу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Тип картки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90B3A">
              <w:rPr>
                <w:rFonts w:ascii="Times New Roman" w:hAnsi="Times New Roman"/>
                <w:b/>
                <w:sz w:val="20"/>
              </w:rPr>
              <w:t>Visa</w:t>
            </w:r>
            <w:proofErr w:type="spellEnd"/>
            <w:r w:rsidRPr="00A90B3A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A90B3A">
              <w:rPr>
                <w:rFonts w:ascii="Times New Roman" w:hAnsi="Times New Roman"/>
                <w:b/>
                <w:sz w:val="20"/>
              </w:rPr>
              <w:t>Business</w:t>
            </w:r>
            <w:proofErr w:type="spellEnd"/>
            <w:r w:rsidRPr="00A90B3A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A90B3A">
              <w:rPr>
                <w:rFonts w:ascii="Times New Roman" w:hAnsi="Times New Roman"/>
                <w:b/>
                <w:sz w:val="20"/>
              </w:rPr>
              <w:t>Platinum</w:t>
            </w:r>
            <w:proofErr w:type="spellEnd"/>
            <w:r w:rsidRPr="00A90B3A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A90B3A">
              <w:rPr>
                <w:rFonts w:ascii="Times New Roman" w:hAnsi="Times New Roman"/>
                <w:b/>
                <w:sz w:val="20"/>
              </w:rPr>
              <w:t>Chip</w:t>
            </w:r>
            <w:proofErr w:type="spellEnd"/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Термін дії картки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2 роки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Комісія за випуск основної картки (</w:t>
            </w:r>
            <w:proofErr w:type="spellStart"/>
            <w:r w:rsidRPr="00A90B3A">
              <w:rPr>
                <w:rFonts w:ascii="Times New Roman" w:hAnsi="Times New Roman"/>
                <w:sz w:val="22"/>
                <w:szCs w:val="22"/>
              </w:rPr>
              <w:t>перевипуск</w:t>
            </w:r>
            <w:proofErr w:type="spellEnd"/>
            <w:r w:rsidRPr="00A90B3A">
              <w:rPr>
                <w:rFonts w:ascii="Times New Roman" w:hAnsi="Times New Roman"/>
                <w:sz w:val="22"/>
                <w:szCs w:val="22"/>
              </w:rPr>
              <w:t xml:space="preserve"> по закінченню терміну дії)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Безкоштовно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Щомісячна комісія за обслуговування рахунку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350 грн.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Комісія за випуск додаткової картки /</w:t>
            </w:r>
            <w:proofErr w:type="spellStart"/>
            <w:r w:rsidRPr="00A90B3A">
              <w:rPr>
                <w:rFonts w:ascii="Times New Roman" w:hAnsi="Times New Roman"/>
                <w:sz w:val="22"/>
                <w:szCs w:val="22"/>
              </w:rPr>
              <w:t>перевипуск</w:t>
            </w:r>
            <w:proofErr w:type="spellEnd"/>
            <w:r w:rsidRPr="00A90B3A">
              <w:rPr>
                <w:rFonts w:ascii="Times New Roman" w:hAnsi="Times New Roman"/>
                <w:sz w:val="22"/>
                <w:szCs w:val="22"/>
              </w:rPr>
              <w:t xml:space="preserve"> по закінченню терміну дії 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Безкоштовно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 xml:space="preserve">Щомісячна комісія за обслуговування додаткової картки 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350 грн.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 xml:space="preserve">Комісія за </w:t>
            </w:r>
            <w:proofErr w:type="spellStart"/>
            <w:r w:rsidRPr="00A90B3A">
              <w:rPr>
                <w:rFonts w:ascii="Times New Roman" w:hAnsi="Times New Roman"/>
                <w:sz w:val="22"/>
                <w:szCs w:val="22"/>
              </w:rPr>
              <w:t>перевипуск</w:t>
            </w:r>
            <w:proofErr w:type="spellEnd"/>
            <w:r w:rsidRPr="00A90B3A">
              <w:rPr>
                <w:rFonts w:ascii="Times New Roman" w:hAnsi="Times New Roman"/>
                <w:sz w:val="22"/>
                <w:szCs w:val="22"/>
              </w:rPr>
              <w:t xml:space="preserve"> картки по ініціативі клієнта (при втраті, пошкодженні, вилученні банкоматом і </w:t>
            </w:r>
            <w:proofErr w:type="spellStart"/>
            <w:r w:rsidRPr="00A90B3A">
              <w:rPr>
                <w:rFonts w:ascii="Times New Roman" w:hAnsi="Times New Roman"/>
                <w:sz w:val="22"/>
                <w:szCs w:val="22"/>
              </w:rPr>
              <w:t>т.д</w:t>
            </w:r>
            <w:proofErr w:type="spellEnd"/>
            <w:r w:rsidRPr="00A90B3A">
              <w:rPr>
                <w:rFonts w:ascii="Times New Roman" w:hAnsi="Times New Roman"/>
                <w:sz w:val="22"/>
                <w:szCs w:val="22"/>
              </w:rPr>
              <w:t>.)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500 грн.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90B3A">
              <w:rPr>
                <w:rFonts w:ascii="Times New Roman" w:hAnsi="Times New Roman"/>
                <w:sz w:val="18"/>
                <w:szCs w:val="18"/>
                <w:lang w:val="ru-RU"/>
              </w:rPr>
              <w:t>7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Незнижуваний залишок на рахунку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B3A">
              <w:rPr>
                <w:rFonts w:ascii="Times New Roman" w:hAnsi="Times New Roman"/>
                <w:sz w:val="22"/>
                <w:szCs w:val="22"/>
                <w:lang w:val="ru-RU"/>
              </w:rPr>
              <w:t>500 грн.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90B3A">
              <w:rPr>
                <w:rFonts w:ascii="Times New Roman" w:hAnsi="Times New Roman"/>
                <w:sz w:val="18"/>
                <w:szCs w:val="18"/>
                <w:lang w:val="ru-RU"/>
              </w:rPr>
              <w:t>8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Місячна абонплата за СМС-інформування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Безкоштовно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90B3A">
              <w:rPr>
                <w:rFonts w:ascii="Times New Roman" w:hAnsi="Times New Roman"/>
                <w:sz w:val="18"/>
                <w:szCs w:val="18"/>
                <w:lang w:val="ru-RU"/>
              </w:rPr>
              <w:t>9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Комісія за конвертацію валюти (% від суми операції)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1%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ind w:right="-89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90B3A">
              <w:rPr>
                <w:rFonts w:ascii="Times New Roman" w:hAnsi="Times New Roman"/>
                <w:sz w:val="18"/>
                <w:szCs w:val="18"/>
                <w:lang w:val="ru-RU"/>
              </w:rPr>
              <w:t>10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 xml:space="preserve">Зміна </w:t>
            </w:r>
            <w:proofErr w:type="spellStart"/>
            <w:r w:rsidRPr="00A90B3A">
              <w:rPr>
                <w:rFonts w:ascii="Times New Roman" w:hAnsi="Times New Roman"/>
                <w:sz w:val="22"/>
                <w:szCs w:val="22"/>
              </w:rPr>
              <w:t>авторизаційного</w:t>
            </w:r>
            <w:proofErr w:type="spellEnd"/>
            <w:r w:rsidRPr="00A90B3A">
              <w:rPr>
                <w:rFonts w:ascii="Times New Roman" w:hAnsi="Times New Roman"/>
                <w:sz w:val="22"/>
                <w:szCs w:val="22"/>
              </w:rPr>
              <w:t xml:space="preserve"> ліміту на проведення операцій по карті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Безкоштовно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Комісія за блокування та розблокування карток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Безкоштовно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Перегляд залишку в банкоматах та POS терміналах на території України / за межами України (більше 1 разу на день)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Безкоштовно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 xml:space="preserve">Зняття готівки в мережі </w:t>
            </w:r>
            <w:proofErr w:type="spellStart"/>
            <w:r w:rsidRPr="00A90B3A">
              <w:rPr>
                <w:rFonts w:ascii="Times New Roman" w:hAnsi="Times New Roman"/>
                <w:sz w:val="22"/>
                <w:szCs w:val="22"/>
              </w:rPr>
              <w:t>банкоматів</w:t>
            </w:r>
            <w:proofErr w:type="spellEnd"/>
            <w:r w:rsidRPr="00A90B3A">
              <w:rPr>
                <w:rFonts w:ascii="Times New Roman" w:hAnsi="Times New Roman"/>
                <w:sz w:val="22"/>
                <w:szCs w:val="22"/>
              </w:rPr>
              <w:t>/POS терміналів Банків на території України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2%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 xml:space="preserve">Зняття готівки в мережі </w:t>
            </w:r>
            <w:proofErr w:type="spellStart"/>
            <w:r w:rsidRPr="00A90B3A">
              <w:rPr>
                <w:rFonts w:ascii="Times New Roman" w:hAnsi="Times New Roman"/>
                <w:sz w:val="22"/>
                <w:szCs w:val="22"/>
              </w:rPr>
              <w:t>банкоматів</w:t>
            </w:r>
            <w:proofErr w:type="spellEnd"/>
            <w:r w:rsidRPr="00A90B3A">
              <w:rPr>
                <w:rFonts w:ascii="Times New Roman" w:hAnsi="Times New Roman"/>
                <w:sz w:val="22"/>
                <w:szCs w:val="22"/>
              </w:rPr>
              <w:t>/POS терміналів інших Банків за межами України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 xml:space="preserve">2% </w:t>
            </w:r>
            <w:proofErr w:type="spellStart"/>
            <w:r w:rsidRPr="00A90B3A">
              <w:rPr>
                <w:rFonts w:ascii="Times New Roman" w:hAnsi="Times New Roman"/>
                <w:sz w:val="22"/>
                <w:szCs w:val="22"/>
              </w:rPr>
              <w:t>min</w:t>
            </w:r>
            <w:proofErr w:type="spellEnd"/>
            <w:r w:rsidRPr="00A90B3A">
              <w:rPr>
                <w:rFonts w:ascii="Times New Roman" w:hAnsi="Times New Roman"/>
                <w:sz w:val="22"/>
                <w:szCs w:val="22"/>
              </w:rPr>
              <w:t xml:space="preserve"> 1</w:t>
            </w:r>
            <w:r w:rsidRPr="00A90B3A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  <w:r w:rsidRPr="00A90B3A">
              <w:rPr>
                <w:rFonts w:ascii="Times New Roman" w:hAnsi="Times New Roman"/>
                <w:sz w:val="22"/>
                <w:szCs w:val="22"/>
              </w:rPr>
              <w:t>0 грн.</w:t>
            </w:r>
          </w:p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Безготівкова оплата товарів та послуг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Безкоштовно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Поповнення рахунку (можливо лише з власного корпоративного рахунку, відкритого в Банку)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Безкоштовно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Плата за розслідування спірних транзакцій</w:t>
            </w:r>
            <w:r w:rsidRPr="00A90B3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A90B3A">
              <w:rPr>
                <w:rFonts w:ascii="Times New Roman" w:hAnsi="Times New Roman"/>
                <w:sz w:val="22"/>
                <w:szCs w:val="22"/>
              </w:rPr>
              <w:t>(якщо заява клієнта на оскарження операцій була безпідставною, плата за розслідування становить подвійний розмір)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200 грн.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Надання довідки по рахунку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Безкоштовно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 xml:space="preserve">Нарахування відсотків по несанкціонованому овердрафту (у разі виникнення)  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50% річних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Терміновий випуск картки (до 3-х банківських днів в залежності від регіону)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300 грн.</w:t>
            </w: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Сервіс «Консьєрж-сервіс»*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 xml:space="preserve">Включено у вартість обслуговування </w:t>
            </w:r>
          </w:p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90B3A" w:rsidRPr="00A90B3A" w:rsidTr="00A6097E">
        <w:tc>
          <w:tcPr>
            <w:tcW w:w="447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90B3A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5931" w:type="dxa"/>
          </w:tcPr>
          <w:p w:rsidR="00A90B3A" w:rsidRPr="00A90B3A" w:rsidRDefault="00A90B3A" w:rsidP="00A90B3A">
            <w:pPr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 xml:space="preserve">Можливість доступу в </w:t>
            </w:r>
            <w:proofErr w:type="spellStart"/>
            <w:r w:rsidRPr="00A90B3A">
              <w:rPr>
                <w:rFonts w:ascii="Times New Roman" w:hAnsi="Times New Roman"/>
                <w:sz w:val="22"/>
                <w:szCs w:val="22"/>
              </w:rPr>
              <w:t>Lounge</w:t>
            </w:r>
            <w:proofErr w:type="spellEnd"/>
            <w:r w:rsidRPr="00A90B3A">
              <w:rPr>
                <w:rFonts w:ascii="Times New Roman" w:hAnsi="Times New Roman"/>
                <w:sz w:val="22"/>
                <w:szCs w:val="22"/>
              </w:rPr>
              <w:t xml:space="preserve"> зони аеропортів</w:t>
            </w:r>
          </w:p>
        </w:tc>
        <w:tc>
          <w:tcPr>
            <w:tcW w:w="4113" w:type="dxa"/>
          </w:tcPr>
          <w:p w:rsidR="00A90B3A" w:rsidRPr="00A90B3A" w:rsidRDefault="00A90B3A" w:rsidP="00A90B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90B3A">
              <w:rPr>
                <w:rFonts w:ascii="Times New Roman" w:hAnsi="Times New Roman"/>
                <w:sz w:val="22"/>
                <w:szCs w:val="22"/>
              </w:rPr>
              <w:t>Тарифікація згідно тарифів бізнес-зон (за кожне відвідування та кожного відвідувача окремо)</w:t>
            </w:r>
          </w:p>
        </w:tc>
      </w:tr>
    </w:tbl>
    <w:p w:rsidR="00D11B81" w:rsidRPr="00A90B3A" w:rsidRDefault="00D11B81" w:rsidP="00D11B81">
      <w:pPr>
        <w:autoSpaceDE w:val="0"/>
        <w:ind w:firstLine="425"/>
        <w:jc w:val="both"/>
        <w:rPr>
          <w:sz w:val="16"/>
          <w:szCs w:val="16"/>
          <w:lang w:val="uk-UA"/>
        </w:rPr>
      </w:pPr>
    </w:p>
    <w:p w:rsidR="00D11B81" w:rsidRPr="00A90B3A" w:rsidRDefault="00D11B81" w:rsidP="00D11B81">
      <w:pPr>
        <w:autoSpaceDE w:val="0"/>
        <w:ind w:firstLine="425"/>
        <w:jc w:val="both"/>
        <w:rPr>
          <w:sz w:val="16"/>
          <w:szCs w:val="16"/>
          <w:lang w:val="uk-UA"/>
        </w:rPr>
      </w:pPr>
    </w:p>
    <w:p w:rsidR="00D11B81" w:rsidRDefault="00D11B81" w:rsidP="00A90B3A">
      <w:pPr>
        <w:ind w:left="426" w:hanging="142"/>
        <w:jc w:val="both"/>
        <w:rPr>
          <w:sz w:val="18"/>
          <w:szCs w:val="18"/>
        </w:rPr>
      </w:pPr>
      <w:r w:rsidRPr="00AC76DC">
        <w:rPr>
          <w:sz w:val="18"/>
          <w:szCs w:val="18"/>
        </w:rPr>
        <w:t xml:space="preserve">* </w:t>
      </w:r>
      <w:proofErr w:type="spellStart"/>
      <w:r w:rsidRPr="00AC76DC">
        <w:rPr>
          <w:sz w:val="18"/>
          <w:szCs w:val="18"/>
        </w:rPr>
        <w:t>Сервіс</w:t>
      </w:r>
      <w:proofErr w:type="spellEnd"/>
      <w:r w:rsidRPr="00AC76DC">
        <w:rPr>
          <w:sz w:val="18"/>
          <w:szCs w:val="18"/>
        </w:rPr>
        <w:t xml:space="preserve"> </w:t>
      </w:r>
      <w:proofErr w:type="spellStart"/>
      <w:r w:rsidRPr="00AC76DC">
        <w:rPr>
          <w:sz w:val="18"/>
          <w:szCs w:val="18"/>
        </w:rPr>
        <w:t>надається</w:t>
      </w:r>
      <w:proofErr w:type="spellEnd"/>
      <w:r w:rsidRPr="00AC76DC">
        <w:rPr>
          <w:sz w:val="18"/>
          <w:szCs w:val="18"/>
        </w:rPr>
        <w:t xml:space="preserve"> </w:t>
      </w:r>
      <w:proofErr w:type="spellStart"/>
      <w:r w:rsidRPr="00AC76DC">
        <w:rPr>
          <w:sz w:val="18"/>
          <w:szCs w:val="18"/>
        </w:rPr>
        <w:t>від</w:t>
      </w:r>
      <w:proofErr w:type="spellEnd"/>
      <w:r w:rsidRPr="00AC76DC">
        <w:rPr>
          <w:sz w:val="18"/>
          <w:szCs w:val="18"/>
        </w:rPr>
        <w:t xml:space="preserve"> ТОВ "</w:t>
      </w:r>
      <w:proofErr w:type="spellStart"/>
      <w:r w:rsidRPr="00AC76DC">
        <w:rPr>
          <w:sz w:val="18"/>
          <w:szCs w:val="18"/>
        </w:rPr>
        <w:t>ВСК"УкрАссіст</w:t>
      </w:r>
      <w:proofErr w:type="spellEnd"/>
      <w:r w:rsidRPr="00AC76DC">
        <w:rPr>
          <w:sz w:val="18"/>
          <w:szCs w:val="18"/>
        </w:rPr>
        <w:t xml:space="preserve">". </w:t>
      </w:r>
      <w:proofErr w:type="spellStart"/>
      <w:r w:rsidRPr="00AC76DC">
        <w:rPr>
          <w:sz w:val="18"/>
          <w:szCs w:val="18"/>
        </w:rPr>
        <w:t>Детальніше</w:t>
      </w:r>
      <w:proofErr w:type="spellEnd"/>
      <w:r w:rsidRPr="00AC76DC">
        <w:rPr>
          <w:sz w:val="18"/>
          <w:szCs w:val="18"/>
        </w:rPr>
        <w:t xml:space="preserve"> на </w:t>
      </w:r>
      <w:proofErr w:type="spellStart"/>
      <w:r w:rsidRPr="00AC76DC">
        <w:rPr>
          <w:sz w:val="18"/>
          <w:szCs w:val="18"/>
        </w:rPr>
        <w:t>сайті</w:t>
      </w:r>
      <w:proofErr w:type="spellEnd"/>
      <w:r w:rsidRPr="00AC76DC">
        <w:rPr>
          <w:sz w:val="18"/>
          <w:szCs w:val="18"/>
        </w:rPr>
        <w:t xml:space="preserve"> </w:t>
      </w:r>
      <w:proofErr w:type="spellStart"/>
      <w:r w:rsidRPr="00AC76DC">
        <w:rPr>
          <w:sz w:val="18"/>
          <w:szCs w:val="18"/>
        </w:rPr>
        <w:t>компанії</w:t>
      </w:r>
      <w:proofErr w:type="spellEnd"/>
      <w:r w:rsidRPr="00AC76DC">
        <w:rPr>
          <w:sz w:val="18"/>
          <w:szCs w:val="18"/>
        </w:rPr>
        <w:t xml:space="preserve">: </w:t>
      </w:r>
      <w:hyperlink r:id="rId4" w:history="1">
        <w:r w:rsidRPr="005928B2">
          <w:rPr>
            <w:sz w:val="18"/>
            <w:szCs w:val="18"/>
          </w:rPr>
          <w:t>www.ukrassist.com</w:t>
        </w:r>
      </w:hyperlink>
      <w:r w:rsidRPr="005928B2">
        <w:rPr>
          <w:sz w:val="18"/>
          <w:szCs w:val="18"/>
        </w:rPr>
        <w:t>.</w:t>
      </w:r>
    </w:p>
    <w:p w:rsidR="00D11B81" w:rsidRPr="00AC76DC" w:rsidRDefault="00D11B81" w:rsidP="00D11B81">
      <w:pPr>
        <w:ind w:left="426" w:hanging="852"/>
        <w:jc w:val="both"/>
        <w:rPr>
          <w:sz w:val="18"/>
          <w:szCs w:val="18"/>
        </w:rPr>
      </w:pPr>
    </w:p>
    <w:p w:rsidR="00D11B81" w:rsidRPr="00AC76DC" w:rsidRDefault="00D11B81" w:rsidP="00D11B81">
      <w:pPr>
        <w:ind w:left="426"/>
        <w:jc w:val="both"/>
        <w:rPr>
          <w:sz w:val="16"/>
          <w:szCs w:val="16"/>
        </w:rPr>
      </w:pPr>
    </w:p>
    <w:p w:rsidR="00D11B81" w:rsidRPr="00A90B3A" w:rsidRDefault="00D11B81" w:rsidP="00A90B3A">
      <w:pPr>
        <w:ind w:firstLine="284"/>
        <w:rPr>
          <w:b/>
          <w:sz w:val="18"/>
          <w:szCs w:val="18"/>
        </w:rPr>
      </w:pPr>
      <w:proofErr w:type="spellStart"/>
      <w:r w:rsidRPr="00A90B3A">
        <w:rPr>
          <w:b/>
          <w:sz w:val="18"/>
          <w:szCs w:val="18"/>
        </w:rPr>
        <w:lastRenderedPageBreak/>
        <w:t>Рекомендовані</w:t>
      </w:r>
      <w:proofErr w:type="spellEnd"/>
      <w:r w:rsidRPr="00A90B3A">
        <w:rPr>
          <w:b/>
          <w:sz w:val="18"/>
          <w:szCs w:val="18"/>
        </w:rPr>
        <w:t xml:space="preserve"> </w:t>
      </w:r>
      <w:proofErr w:type="spellStart"/>
      <w:r w:rsidRPr="00A90B3A">
        <w:rPr>
          <w:b/>
          <w:sz w:val="18"/>
          <w:szCs w:val="18"/>
        </w:rPr>
        <w:t>авторизаційні</w:t>
      </w:r>
      <w:proofErr w:type="spellEnd"/>
      <w:r w:rsidRPr="00A90B3A">
        <w:rPr>
          <w:b/>
          <w:sz w:val="18"/>
          <w:szCs w:val="18"/>
        </w:rPr>
        <w:t xml:space="preserve"> </w:t>
      </w:r>
      <w:proofErr w:type="spellStart"/>
      <w:r w:rsidRPr="00A90B3A">
        <w:rPr>
          <w:b/>
          <w:sz w:val="18"/>
          <w:szCs w:val="18"/>
        </w:rPr>
        <w:t>ліміти</w:t>
      </w:r>
      <w:proofErr w:type="spellEnd"/>
      <w:r w:rsidRPr="00A90B3A">
        <w:rPr>
          <w:b/>
          <w:sz w:val="18"/>
          <w:szCs w:val="18"/>
        </w:rPr>
        <w:t xml:space="preserve"> на </w:t>
      </w:r>
      <w:proofErr w:type="spellStart"/>
      <w:r w:rsidRPr="00A90B3A">
        <w:rPr>
          <w:b/>
          <w:sz w:val="18"/>
          <w:szCs w:val="18"/>
        </w:rPr>
        <w:t>здійснення</w:t>
      </w:r>
      <w:proofErr w:type="spellEnd"/>
      <w:r w:rsidRPr="00A90B3A">
        <w:rPr>
          <w:b/>
          <w:sz w:val="18"/>
          <w:szCs w:val="18"/>
        </w:rPr>
        <w:t xml:space="preserve"> </w:t>
      </w:r>
      <w:proofErr w:type="spellStart"/>
      <w:r w:rsidRPr="00A90B3A">
        <w:rPr>
          <w:b/>
          <w:sz w:val="18"/>
          <w:szCs w:val="18"/>
        </w:rPr>
        <w:t>операцій</w:t>
      </w:r>
      <w:proofErr w:type="spellEnd"/>
      <w:r w:rsidRPr="00A90B3A">
        <w:rPr>
          <w:b/>
          <w:sz w:val="18"/>
          <w:szCs w:val="18"/>
        </w:rPr>
        <w:t xml:space="preserve"> з </w:t>
      </w:r>
      <w:proofErr w:type="spellStart"/>
      <w:r w:rsidRPr="00A90B3A">
        <w:rPr>
          <w:b/>
          <w:sz w:val="18"/>
          <w:szCs w:val="18"/>
        </w:rPr>
        <w:t>платіжними</w:t>
      </w:r>
      <w:proofErr w:type="spellEnd"/>
      <w:r w:rsidRPr="00A90B3A">
        <w:rPr>
          <w:b/>
          <w:sz w:val="18"/>
          <w:szCs w:val="18"/>
        </w:rPr>
        <w:t xml:space="preserve"> </w:t>
      </w:r>
      <w:proofErr w:type="spellStart"/>
      <w:r w:rsidRPr="00A90B3A">
        <w:rPr>
          <w:b/>
          <w:sz w:val="18"/>
          <w:szCs w:val="18"/>
        </w:rPr>
        <w:t>картками</w:t>
      </w:r>
      <w:proofErr w:type="spellEnd"/>
    </w:p>
    <w:p w:rsidR="00D11B81" w:rsidRPr="00DA5B43" w:rsidRDefault="00D11B81" w:rsidP="00D11B81">
      <w:pPr>
        <w:ind w:firstLine="426"/>
        <w:jc w:val="center"/>
        <w:rPr>
          <w:sz w:val="20"/>
        </w:rPr>
      </w:pPr>
    </w:p>
    <w:tbl>
      <w:tblPr>
        <w:tblW w:w="10065" w:type="dxa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560"/>
        <w:gridCol w:w="1559"/>
        <w:gridCol w:w="1276"/>
        <w:gridCol w:w="1559"/>
        <w:gridCol w:w="1276"/>
        <w:gridCol w:w="1275"/>
      </w:tblGrid>
      <w:tr w:rsidR="00D11B81" w:rsidRPr="00DA5B43" w:rsidTr="00A90B3A">
        <w:tc>
          <w:tcPr>
            <w:tcW w:w="1560" w:type="dxa"/>
            <w:vMerge w:val="restart"/>
            <w:shd w:val="clear" w:color="auto" w:fill="auto"/>
          </w:tcPr>
          <w:p w:rsidR="00D11B81" w:rsidRPr="007276A4" w:rsidRDefault="00D11B81" w:rsidP="00203A2A">
            <w:pPr>
              <w:jc w:val="both"/>
              <w:rPr>
                <w:rFonts w:eastAsia="Calibri"/>
                <w:sz w:val="18"/>
                <w:szCs w:val="18"/>
              </w:rPr>
            </w:pPr>
          </w:p>
          <w:p w:rsidR="00D11B81" w:rsidRPr="007276A4" w:rsidRDefault="00D11B81" w:rsidP="00203A2A">
            <w:pPr>
              <w:jc w:val="both"/>
              <w:rPr>
                <w:rFonts w:eastAsia="Calibri"/>
                <w:sz w:val="18"/>
                <w:szCs w:val="18"/>
              </w:rPr>
            </w:pPr>
          </w:p>
          <w:p w:rsidR="00D11B81" w:rsidRPr="007276A4" w:rsidRDefault="00D11B81" w:rsidP="00203A2A">
            <w:pPr>
              <w:jc w:val="both"/>
              <w:rPr>
                <w:rFonts w:eastAsia="Calibri"/>
                <w:sz w:val="18"/>
                <w:szCs w:val="18"/>
              </w:rPr>
            </w:pPr>
          </w:p>
          <w:p w:rsidR="00D11B81" w:rsidRPr="007276A4" w:rsidRDefault="00D11B81" w:rsidP="00203A2A">
            <w:pPr>
              <w:jc w:val="both"/>
              <w:rPr>
                <w:rFonts w:eastAsia="Calibri"/>
                <w:sz w:val="18"/>
                <w:szCs w:val="18"/>
              </w:rPr>
            </w:pPr>
            <w:r w:rsidRPr="007276A4">
              <w:rPr>
                <w:rFonts w:eastAsia="Calibri"/>
                <w:sz w:val="18"/>
                <w:szCs w:val="18"/>
              </w:rPr>
              <w:t xml:space="preserve">Тип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картки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proofErr w:type="spellStart"/>
            <w:r w:rsidRPr="007276A4">
              <w:rPr>
                <w:rFonts w:eastAsia="Calibri"/>
                <w:sz w:val="18"/>
                <w:szCs w:val="18"/>
              </w:rPr>
              <w:t>Обмеження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на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видачу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готівки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в банкоматах та POS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терміналах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протягом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1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доби</w:t>
            </w:r>
            <w:proofErr w:type="spellEnd"/>
          </w:p>
        </w:tc>
        <w:tc>
          <w:tcPr>
            <w:tcW w:w="2835" w:type="dxa"/>
            <w:gridSpan w:val="2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proofErr w:type="spellStart"/>
            <w:r w:rsidRPr="007276A4">
              <w:rPr>
                <w:rFonts w:eastAsia="Calibri"/>
                <w:sz w:val="18"/>
                <w:szCs w:val="18"/>
              </w:rPr>
              <w:t>Обмеження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на оплату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товарів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та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послуг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протягом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1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доби</w:t>
            </w:r>
            <w:proofErr w:type="spellEnd"/>
          </w:p>
        </w:tc>
        <w:tc>
          <w:tcPr>
            <w:tcW w:w="2551" w:type="dxa"/>
            <w:gridSpan w:val="2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proofErr w:type="spellStart"/>
            <w:r w:rsidRPr="007276A4">
              <w:rPr>
                <w:rFonts w:eastAsia="Calibri"/>
                <w:sz w:val="18"/>
                <w:szCs w:val="18"/>
              </w:rPr>
              <w:t>Обмеження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на оплату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товарів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та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послуг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в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мережі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інтернет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протягом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1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доби</w:t>
            </w:r>
            <w:proofErr w:type="spellEnd"/>
          </w:p>
        </w:tc>
      </w:tr>
      <w:tr w:rsidR="00D11B81" w:rsidRPr="00DA5B43" w:rsidTr="00A90B3A">
        <w:tc>
          <w:tcPr>
            <w:tcW w:w="1560" w:type="dxa"/>
            <w:vMerge/>
            <w:shd w:val="clear" w:color="auto" w:fill="auto"/>
          </w:tcPr>
          <w:p w:rsidR="00D11B81" w:rsidRPr="007276A4" w:rsidRDefault="00D11B81" w:rsidP="00203A2A">
            <w:pPr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6A4">
              <w:rPr>
                <w:rFonts w:eastAsia="Calibri"/>
                <w:sz w:val="18"/>
                <w:szCs w:val="18"/>
              </w:rPr>
              <w:t>Сума, грн.</w:t>
            </w:r>
          </w:p>
        </w:tc>
        <w:tc>
          <w:tcPr>
            <w:tcW w:w="1559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proofErr w:type="spellStart"/>
            <w:r w:rsidRPr="007276A4">
              <w:rPr>
                <w:rFonts w:eastAsia="Calibri"/>
                <w:sz w:val="18"/>
                <w:szCs w:val="18"/>
              </w:rPr>
              <w:t>Кількість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>, шт.</w:t>
            </w:r>
          </w:p>
        </w:tc>
        <w:tc>
          <w:tcPr>
            <w:tcW w:w="1276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6A4">
              <w:rPr>
                <w:rFonts w:eastAsia="Calibri"/>
                <w:sz w:val="18"/>
                <w:szCs w:val="18"/>
              </w:rPr>
              <w:t>Сума, грн.</w:t>
            </w:r>
          </w:p>
        </w:tc>
        <w:tc>
          <w:tcPr>
            <w:tcW w:w="1559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proofErr w:type="spellStart"/>
            <w:r w:rsidRPr="007276A4">
              <w:rPr>
                <w:rFonts w:eastAsia="Calibri"/>
                <w:sz w:val="18"/>
                <w:szCs w:val="18"/>
              </w:rPr>
              <w:t>Кількість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>, шт.</w:t>
            </w:r>
          </w:p>
        </w:tc>
        <w:tc>
          <w:tcPr>
            <w:tcW w:w="1276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6A4">
              <w:rPr>
                <w:rFonts w:eastAsia="Calibri"/>
                <w:sz w:val="18"/>
                <w:szCs w:val="18"/>
              </w:rPr>
              <w:t>Сума, грн.</w:t>
            </w:r>
          </w:p>
        </w:tc>
        <w:tc>
          <w:tcPr>
            <w:tcW w:w="1275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proofErr w:type="spellStart"/>
            <w:r w:rsidRPr="007276A4">
              <w:rPr>
                <w:rFonts w:eastAsia="Calibri"/>
                <w:sz w:val="18"/>
                <w:szCs w:val="18"/>
              </w:rPr>
              <w:t>Кількість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>, шт.</w:t>
            </w:r>
          </w:p>
        </w:tc>
      </w:tr>
      <w:tr w:rsidR="00D11B81" w:rsidRPr="00DA5B43" w:rsidTr="00A90B3A">
        <w:tc>
          <w:tcPr>
            <w:tcW w:w="1560" w:type="dxa"/>
            <w:shd w:val="clear" w:color="auto" w:fill="auto"/>
          </w:tcPr>
          <w:p w:rsidR="00D11B81" w:rsidRPr="007276A4" w:rsidRDefault="00D11B81" w:rsidP="00203A2A">
            <w:pPr>
              <w:rPr>
                <w:rFonts w:eastAsia="Calibri"/>
                <w:sz w:val="18"/>
                <w:szCs w:val="18"/>
              </w:rPr>
            </w:pPr>
            <w:proofErr w:type="spellStart"/>
            <w:r w:rsidRPr="007276A4">
              <w:rPr>
                <w:rFonts w:eastAsia="Calibri"/>
                <w:sz w:val="18"/>
                <w:szCs w:val="18"/>
              </w:rPr>
              <w:t>Visa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Business</w:t>
            </w:r>
            <w:proofErr w:type="spellEnd"/>
            <w:r w:rsidRPr="007276A4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7276A4">
              <w:rPr>
                <w:rFonts w:eastAsia="Calibri"/>
                <w:sz w:val="18"/>
                <w:szCs w:val="18"/>
              </w:rPr>
              <w:t>Platinum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6A4">
              <w:rPr>
                <w:rFonts w:eastAsia="Calibri"/>
                <w:sz w:val="18"/>
                <w:szCs w:val="18"/>
              </w:rPr>
              <w:t>50 000</w:t>
            </w:r>
          </w:p>
        </w:tc>
        <w:tc>
          <w:tcPr>
            <w:tcW w:w="1559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6A4">
              <w:rPr>
                <w:rFonts w:eastAsia="Calibri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6A4">
              <w:rPr>
                <w:rFonts w:eastAsia="Calibri"/>
                <w:sz w:val="18"/>
                <w:szCs w:val="18"/>
              </w:rPr>
              <w:t>20 000</w:t>
            </w:r>
          </w:p>
        </w:tc>
        <w:tc>
          <w:tcPr>
            <w:tcW w:w="1559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6A4">
              <w:rPr>
                <w:rFonts w:eastAsia="Calibri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6A4">
              <w:rPr>
                <w:rFonts w:eastAsia="Calibri"/>
                <w:sz w:val="18"/>
                <w:szCs w:val="18"/>
              </w:rPr>
              <w:t>1 000</w:t>
            </w:r>
          </w:p>
        </w:tc>
        <w:tc>
          <w:tcPr>
            <w:tcW w:w="1275" w:type="dxa"/>
            <w:shd w:val="clear" w:color="auto" w:fill="auto"/>
          </w:tcPr>
          <w:p w:rsidR="00D11B81" w:rsidRPr="007276A4" w:rsidRDefault="00D11B81" w:rsidP="00203A2A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6A4">
              <w:rPr>
                <w:rFonts w:eastAsia="Calibri"/>
                <w:sz w:val="18"/>
                <w:szCs w:val="18"/>
              </w:rPr>
              <w:t>5</w:t>
            </w:r>
          </w:p>
        </w:tc>
      </w:tr>
    </w:tbl>
    <w:p w:rsidR="00D11B81" w:rsidRDefault="00D11B81" w:rsidP="00D11B81">
      <w:pPr>
        <w:autoSpaceDE w:val="0"/>
        <w:ind w:firstLine="425"/>
        <w:jc w:val="both"/>
        <w:rPr>
          <w:sz w:val="16"/>
          <w:szCs w:val="16"/>
        </w:rPr>
      </w:pPr>
    </w:p>
    <w:p w:rsidR="008471C5" w:rsidRPr="00930EB9" w:rsidRDefault="008471C5">
      <w:pPr>
        <w:rPr>
          <w:lang w:val="uk-UA"/>
        </w:rPr>
      </w:pPr>
    </w:p>
    <w:sectPr w:rsidR="008471C5" w:rsidRPr="00930EB9" w:rsidSect="00A90B3A">
      <w:pgSz w:w="11906" w:h="16838"/>
      <w:pgMar w:top="1134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30EB9"/>
    <w:rsid w:val="000D3340"/>
    <w:rsid w:val="000D33D7"/>
    <w:rsid w:val="0014113A"/>
    <w:rsid w:val="00186087"/>
    <w:rsid w:val="00284440"/>
    <w:rsid w:val="002955A8"/>
    <w:rsid w:val="005741FE"/>
    <w:rsid w:val="00647D07"/>
    <w:rsid w:val="007359C2"/>
    <w:rsid w:val="00813062"/>
    <w:rsid w:val="008471C5"/>
    <w:rsid w:val="008478DC"/>
    <w:rsid w:val="00930EB9"/>
    <w:rsid w:val="009C6FA1"/>
    <w:rsid w:val="00A90B3A"/>
    <w:rsid w:val="00D11B81"/>
    <w:rsid w:val="00DA5B43"/>
    <w:rsid w:val="00DE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B5BCC0"/>
  <w15:docId w15:val="{126951D8-8632-4106-9910-045F7C05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EB9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478DC"/>
    <w:rPr>
      <w:rFonts w:ascii="Calibri" w:hAnsi="Calibri"/>
      <w:sz w:val="20"/>
      <w:szCs w:val="20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8478DC"/>
    <w:rPr>
      <w:rFonts w:ascii="Calibri" w:hAnsi="Calibri"/>
      <w:sz w:val="20"/>
      <w:szCs w:val="20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A90B3A"/>
    <w:rPr>
      <w:rFonts w:ascii="Calibri" w:eastAsia="Calibri" w:hAnsi="Calibri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89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krassi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1783</Words>
  <Characters>1017</Characters>
  <Application>Microsoft Office Word</Application>
  <DocSecurity>0</DocSecurity>
  <Lines>8</Lines>
  <Paragraphs>5</Paragraphs>
  <ScaleCrop>false</ScaleCrop>
  <Company>Unknown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11</cp:revision>
  <cp:lastPrinted>2018-02-06T08:17:00Z</cp:lastPrinted>
  <dcterms:created xsi:type="dcterms:W3CDTF">2017-11-09T12:18:00Z</dcterms:created>
  <dcterms:modified xsi:type="dcterms:W3CDTF">2018-05-25T11:49:00Z</dcterms:modified>
</cp:coreProperties>
</file>